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pBdr>
          <w:top w:color="003366" w:space="15" w:sz="18" w:val="single"/>
        </w:pBdr>
        <w:spacing w:after="80" w:before="600" w:lineRule="auto"/>
        <w:jc w:val="center"/>
        <w:rPr>
          <w:rFonts w:ascii="Georgia" w:cs="Georgia" w:eastAsia="Georgia" w:hAnsi="Georgia"/>
          <w:b w:val="1"/>
          <w:bCs w:val="1"/>
          <w:color w:val="003366"/>
          <w:sz w:val="44"/>
          <w:szCs w:val="44"/>
        </w:rPr>
      </w:pPr>
      <w:bookmarkStart w:colFirst="0" w:colLast="0" w:name="_49mjlsxit9b2" w:id="0"/>
      <w:bookmarkEnd w:id="0"/>
      <w:r w:rsidDel="00000000" w:rsidR="00000000" w:rsidRPr="00000000">
        <w:rPr>
          <w:rFonts w:ascii="Georgia" w:cs="Georgia" w:eastAsia="Georgia" w:hAnsi="Georgia"/>
          <w:b w:val="1"/>
          <w:bCs w:val="1"/>
          <w:color w:val="003366"/>
          <w:sz w:val="44"/>
          <w:szCs w:val="44"/>
          <w:rtl w:val="0"/>
        </w:rPr>
        <w:t xml:space="preserve">gETIKA Scientific Journal</w:t>
      </w:r>
    </w:p>
    <w:p w:rsidR="00000000" w:rsidDel="00000000" w:rsidP="00000000" w:rsidRDefault="00000000" w:rsidRPr="00000000" w14:paraId="00000002">
      <w:pPr>
        <w:spacing w:after="760" w:before="220" w:lineRule="auto"/>
        <w:jc w:val="center"/>
        <w:rPr>
          <w:rFonts w:ascii="Georgia" w:cs="Georgia" w:eastAsia="Georgia" w:hAnsi="Georgia"/>
          <w:i w:val="1"/>
          <w:iCs w:val="1"/>
          <w:color w:val="6b2d30"/>
          <w:sz w:val="21"/>
          <w:szCs w:val="21"/>
        </w:rPr>
      </w:pPr>
      <w:r w:rsidDel="00000000" w:rsidR="00000000" w:rsidRPr="00000000">
        <w:rPr>
          <w:rFonts w:ascii="Georgia" w:cs="Georgia" w:eastAsia="Georgia" w:hAnsi="Georgia"/>
          <w:i w:val="1"/>
          <w:iCs w:val="1"/>
          <w:color w:val="6b2d30"/>
          <w:sz w:val="21"/>
          <w:szCs w:val="21"/>
          <w:rtl w:val="0"/>
        </w:rPr>
        <w:t xml:space="preserve">Peer-Reviewed Discovery in Genomic Medicine and Molecular Ethics</w:t>
      </w:r>
    </w:p>
    <w:p w:rsidR="00000000" w:rsidDel="00000000" w:rsidP="00000000" w:rsidRDefault="00000000" w:rsidRPr="00000000" w14:paraId="00000002">
      <w:pPr>
        <w:spacing w:after="760" w:before="220" w:lineRule="auto"/>
        <w:jc w:val="center"/>
        <w:rPr>
          <w:rFonts w:ascii="Georgia" w:cs="Georgia" w:eastAsia="Georgia" w:hAnsi="Georgia"/>
          <w:i w:val="1"/>
          <w:iCs w:val="1"/>
          <w:color w:val="6b2d30"/>
          <w:sz w:val="21"/>
          <w:szCs w:val="21"/>
        </w:rPr>
      </w:pPr>
      <w:r>
        <w:rPr>
          <w:b/>
        </w:rPr>
        <w:t xml:space="preserve">Invio del manoscritto: </w:t>
      </w:r>
      <w:r>
        <w:t>inviare il documento compilato, in formato Word, a geneticaclinicamodica@gmail.com con oggetto "GSJ – Case Report". La redazione conferma la ricezione entro 7 giorni e avvia la revisione in doppio cieco.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380" w:before="600" w:line="288" w:lineRule="auto"/>
        <w:jc w:val="center"/>
        <w:rPr>
          <w:rFonts w:ascii="Georgia" w:cs="Georgia" w:eastAsia="Georgia" w:hAnsi="Georgia"/>
          <w:b w:val="1"/>
          <w:bCs w:val="1"/>
          <w:color w:val="003366"/>
          <w:sz w:val="36"/>
          <w:szCs w:val="36"/>
        </w:rPr>
      </w:pPr>
      <w:bookmarkStart w:colFirst="0" w:colLast="0" w:name="_cqcisnr527nq" w:id="1"/>
      <w:bookmarkEnd w:id="1"/>
      <w:r w:rsidDel="00000000" w:rsidR="00000000" w:rsidRPr="00000000">
        <w:rPr>
          <w:rFonts w:ascii="Georgia" w:cs="Georgia" w:eastAsia="Georgia" w:hAnsi="Georgia"/>
          <w:b w:val="1"/>
          <w:bCs w:val="1"/>
          <w:color w:val="003366"/>
          <w:sz w:val="36"/>
          <w:szCs w:val="36"/>
          <w:rtl w:val="0"/>
        </w:rPr>
        <w:t xml:space="preserve">[ INSERIRE TITOLO COMPLETO DEL CASE REPORT - INCLUDERE GENE E FENOTIPO ]</w:t>
      </w:r>
    </w:p>
    <w:p w:rsidR="00000000" w:rsidDel="00000000" w:rsidP="00000000" w:rsidRDefault="00000000" w:rsidRPr="00000000" w14:paraId="00000004">
      <w:pPr>
        <w:spacing w:after="80" w:before="240" w:lineRule="auto"/>
        <w:jc w:val="center"/>
        <w:rPr>
          <w:rFonts w:ascii="Georgia" w:cs="Georgia" w:eastAsia="Georgia" w:hAnsi="Georgia"/>
          <w:b w:val="1"/>
          <w:bCs w:val="1"/>
          <w:color w:val="2c1e1a"/>
          <w:sz w:val="24"/>
          <w:szCs w:val="24"/>
          <w:vertAlign w:val="superscript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2c1e1a"/>
          <w:sz w:val="24"/>
          <w:szCs w:val="24"/>
          <w:rtl w:val="0"/>
        </w:rPr>
        <w:t xml:space="preserve">Autori: [Nome Cognome]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2c1e1a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2c1e1a"/>
          <w:sz w:val="24"/>
          <w:szCs w:val="24"/>
          <w:rtl w:val="0"/>
        </w:rPr>
        <w:t xml:space="preserve">, [Nome Cognome]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2c1e1a"/>
          <w:sz w:val="24"/>
          <w:szCs w:val="24"/>
          <w:vertAlign w:val="superscript"/>
          <w:rtl w:val="0"/>
        </w:rPr>
        <w:t xml:space="preserve">2</w:t>
      </w:r>
    </w:p>
    <w:p w:rsidR="00000000" w:rsidDel="00000000" w:rsidP="00000000" w:rsidRDefault="00000000" w:rsidRPr="00000000" w14:paraId="00000005">
      <w:pPr>
        <w:spacing w:after="600" w:before="200" w:lineRule="auto"/>
        <w:jc w:val="center"/>
        <w:rPr>
          <w:rFonts w:ascii="Georgia" w:cs="Georgia" w:eastAsia="Georgia" w:hAnsi="Georgia"/>
          <w:i w:val="1"/>
          <w:iCs w:val="1"/>
          <w:color w:val="555555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i w:val="1"/>
          <w:iCs w:val="1"/>
          <w:color w:val="555555"/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rFonts w:ascii="Georgia" w:cs="Georgia" w:eastAsia="Georgia" w:hAnsi="Georgia"/>
          <w:i w:val="1"/>
          <w:iCs w:val="1"/>
          <w:color w:val="555555"/>
          <w:sz w:val="20"/>
          <w:szCs w:val="20"/>
          <w:rtl w:val="0"/>
        </w:rPr>
        <w:t xml:space="preserve"> [Affiliazione Dipartimentale / Ospedaliera]</w:t>
        <w:br w:type="textWrapping"/>
      </w:r>
      <w:r w:rsidDel="00000000" w:rsidR="00000000" w:rsidRPr="00000000">
        <w:rPr>
          <w:rFonts w:ascii="Georgia" w:cs="Georgia" w:eastAsia="Georgia" w:hAnsi="Georgia"/>
          <w:i w:val="1"/>
          <w:iCs w:val="1"/>
          <w:color w:val="555555"/>
          <w:sz w:val="20"/>
          <w:szCs w:val="20"/>
          <w:vertAlign w:val="superscript"/>
          <w:rtl w:val="0"/>
        </w:rPr>
        <w:t xml:space="preserve">2</w:t>
      </w:r>
      <w:r w:rsidDel="00000000" w:rsidR="00000000" w:rsidRPr="00000000">
        <w:rPr>
          <w:rFonts w:ascii="Georgia" w:cs="Georgia" w:eastAsia="Georgia" w:hAnsi="Georgia"/>
          <w:i w:val="1"/>
          <w:iCs w:val="1"/>
          <w:color w:val="555555"/>
          <w:sz w:val="20"/>
          <w:szCs w:val="20"/>
          <w:rtl w:val="0"/>
        </w:rPr>
        <w:t xml:space="preserve"> [Affiliazione Dipartimentale / Ospedaliera]</w:t>
      </w:r>
    </w:p>
    <w:p w:rsidR="00000000" w:rsidDel="00000000" w:rsidP="00000000" w:rsidRDefault="00000000" w:rsidRPr="00000000" w14:paraId="00000006">
      <w:pPr>
        <w:shd w:fill="f9f7f2" w:val="clear"/>
        <w:spacing w:after="680" w:before="460" w:lineRule="auto"/>
        <w:jc w:val="center"/>
        <w:rPr>
          <w:rFonts w:ascii="Georgia" w:cs="Georgia" w:eastAsia="Georgia" w:hAnsi="Georgia"/>
          <w:b w:val="1"/>
          <w:bCs w:val="1"/>
          <w:color w:val="003366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3366"/>
          <w:rtl w:val="0"/>
        </w:rPr>
        <w:t xml:space="preserve">Abstract</w:t>
      </w:r>
    </w:p>
    <w:p w:rsidR="00000000" w:rsidDel="00000000" w:rsidP="00000000" w:rsidRDefault="00000000" w:rsidRPr="00000000" w14:paraId="00000007">
      <w:pPr>
        <w:shd w:fill="f9f7f2" w:val="clear"/>
        <w:spacing w:after="680" w:before="680" w:lineRule="auto"/>
        <w:rPr>
          <w:rFonts w:ascii="Georgia" w:cs="Georgia" w:eastAsia="Georgia" w:hAnsi="Georgia"/>
          <w:i w:val="1"/>
          <w:iCs w:val="1"/>
          <w:color w:val="666666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3366"/>
          <w:rtl w:val="0"/>
        </w:rPr>
        <w:t xml:space="preserve">Background:</w:t>
      </w:r>
      <w:r w:rsidDel="00000000" w:rsidR="00000000" w:rsidRPr="00000000">
        <w:rPr>
          <w:rFonts w:ascii="Georgia" w:cs="Georgia" w:eastAsia="Georgia" w:hAnsi="Georgia"/>
          <w:color w:val="2c1e1a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i w:val="1"/>
          <w:iCs w:val="1"/>
          <w:color w:val="666666"/>
          <w:rtl w:val="0"/>
        </w:rPr>
        <w:t xml:space="preserve">[Sintesi dell'inquadramento clinico del gene o della condizione rara indagata.]</w:t>
      </w:r>
    </w:p>
    <w:p w:rsidR="00000000" w:rsidDel="00000000" w:rsidP="00000000" w:rsidRDefault="00000000" w:rsidRPr="00000000" w14:paraId="00000008">
      <w:pPr>
        <w:shd w:fill="f9f7f2" w:val="clear"/>
        <w:spacing w:after="680" w:before="680" w:lineRule="auto"/>
        <w:rPr>
          <w:rFonts w:ascii="Georgia" w:cs="Georgia" w:eastAsia="Georgia" w:hAnsi="Georgia"/>
          <w:i w:val="1"/>
          <w:iCs w:val="1"/>
          <w:color w:val="666666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3366"/>
          <w:rtl w:val="0"/>
        </w:rPr>
        <w:t xml:space="preserve">Case Presentation:</w:t>
      </w:r>
      <w:r w:rsidDel="00000000" w:rsidR="00000000" w:rsidRPr="00000000">
        <w:rPr>
          <w:rFonts w:ascii="Georgia" w:cs="Georgia" w:eastAsia="Georgia" w:hAnsi="Georgia"/>
          <w:color w:val="2c1e1a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i w:val="1"/>
          <w:iCs w:val="1"/>
          <w:color w:val="666666"/>
          <w:rtl w:val="0"/>
        </w:rPr>
        <w:t xml:space="preserve">[Descrizione rapida del paziente e della variante patogena isolata tramite motore gETIKA.]</w:t>
      </w:r>
    </w:p>
    <w:p w:rsidR="00000000" w:rsidDel="00000000" w:rsidP="00000000" w:rsidRDefault="00000000" w:rsidRPr="00000000" w14:paraId="00000009">
      <w:pPr>
        <w:shd w:fill="f9f7f2" w:val="clear"/>
        <w:spacing w:after="680" w:before="680" w:lineRule="auto"/>
        <w:rPr>
          <w:rFonts w:ascii="Georgia" w:cs="Georgia" w:eastAsia="Georgia" w:hAnsi="Georgia"/>
          <w:i w:val="1"/>
          <w:iCs w:val="1"/>
          <w:color w:val="666666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3366"/>
          <w:rtl w:val="0"/>
        </w:rPr>
        <w:t xml:space="preserve">Conclusions:</w:t>
      </w:r>
      <w:r w:rsidDel="00000000" w:rsidR="00000000" w:rsidRPr="00000000">
        <w:rPr>
          <w:rFonts w:ascii="Georgia" w:cs="Georgia" w:eastAsia="Georgia" w:hAnsi="Georgia"/>
          <w:color w:val="2c1e1a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i w:val="1"/>
          <w:iCs w:val="1"/>
          <w:color w:val="666666"/>
          <w:rtl w:val="0"/>
        </w:rPr>
        <w:t xml:space="preserve">[Risultati della mappatura T2T e impatto sulla consulenza genetica familiare.]</w:t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pBdr>
          <w:bottom w:color="6b2d30" w:space="3" w:sz="15" w:val="single"/>
        </w:pBdr>
        <w:spacing w:after="220" w:before="600" w:lineRule="auto"/>
        <w:rPr>
          <w:rFonts w:ascii="Georgia" w:cs="Georgia" w:eastAsia="Georgia" w:hAnsi="Georgia"/>
          <w:b w:val="1"/>
          <w:bCs w:val="1"/>
          <w:color w:val="003366"/>
          <w:sz w:val="26"/>
          <w:szCs w:val="26"/>
        </w:rPr>
      </w:pPr>
      <w:bookmarkStart w:colFirst="0" w:colLast="0" w:name="_bv5srzxdlld8" w:id="2"/>
      <w:bookmarkEnd w:id="2"/>
      <w:r w:rsidDel="00000000" w:rsidR="00000000" w:rsidRPr="00000000">
        <w:rPr>
          <w:rFonts w:ascii="Georgia" w:cs="Georgia" w:eastAsia="Georgia" w:hAnsi="Georgia"/>
          <w:b w:val="1"/>
          <w:bCs w:val="1"/>
          <w:color w:val="003366"/>
          <w:sz w:val="26"/>
          <w:szCs w:val="26"/>
          <w:rtl w:val="0"/>
        </w:rPr>
        <w:t xml:space="preserve">1. Background (Introduzione)</w:t>
      </w:r>
    </w:p>
    <w:p w:rsidR="00000000" w:rsidDel="00000000" w:rsidP="00000000" w:rsidRDefault="00000000" w:rsidRPr="00000000" w14:paraId="0000000B">
      <w:pPr>
        <w:spacing w:after="220" w:before="220" w:lineRule="auto"/>
        <w:rPr>
          <w:rFonts w:ascii="Georgia" w:cs="Georgia" w:eastAsia="Georgia" w:hAnsi="Georgia"/>
          <w:i w:val="1"/>
          <w:iCs w:val="1"/>
          <w:color w:val="666666"/>
        </w:rPr>
      </w:pPr>
      <w:r w:rsidDel="00000000" w:rsidR="00000000" w:rsidRPr="00000000">
        <w:rPr>
          <w:rFonts w:ascii="Georgia" w:cs="Georgia" w:eastAsia="Georgia" w:hAnsi="Georgia"/>
          <w:i w:val="1"/>
          <w:iCs w:val="1"/>
          <w:color w:val="666666"/>
          <w:rtl w:val="0"/>
        </w:rPr>
        <w:t xml:space="preserve">[Espandere qui l'introduzione. Descrivere la rarità della condizione e il ruolo biologico del gene coinvolto.]</w:t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pBdr>
          <w:bottom w:color="6b2d30" w:space="3" w:sz="15" w:val="single"/>
        </w:pBdr>
        <w:spacing w:after="220" w:before="600" w:lineRule="auto"/>
        <w:rPr>
          <w:rFonts w:ascii="Georgia" w:cs="Georgia" w:eastAsia="Georgia" w:hAnsi="Georgia"/>
          <w:b w:val="1"/>
          <w:bCs w:val="1"/>
          <w:color w:val="003366"/>
          <w:sz w:val="26"/>
          <w:szCs w:val="26"/>
        </w:rPr>
      </w:pPr>
      <w:bookmarkStart w:colFirst="0" w:colLast="0" w:name="_t6w1u6pobsi9" w:id="3"/>
      <w:bookmarkEnd w:id="3"/>
      <w:r w:rsidDel="00000000" w:rsidR="00000000" w:rsidRPr="00000000">
        <w:rPr>
          <w:rFonts w:ascii="Georgia" w:cs="Georgia" w:eastAsia="Georgia" w:hAnsi="Georgia"/>
          <w:b w:val="1"/>
          <w:bCs w:val="1"/>
          <w:color w:val="003366"/>
          <w:sz w:val="26"/>
          <w:szCs w:val="26"/>
          <w:rtl w:val="0"/>
        </w:rPr>
        <w:t xml:space="preserve">2. Presentazione del Caso Clinico</w:t>
      </w:r>
    </w:p>
    <w:p w:rsidR="00000000" w:rsidDel="00000000" w:rsidP="00000000" w:rsidRDefault="00000000" w:rsidRPr="00000000" w14:paraId="0000000D">
      <w:pPr>
        <w:spacing w:after="220" w:before="220" w:lineRule="auto"/>
        <w:rPr>
          <w:rFonts w:ascii="Georgia" w:cs="Georgia" w:eastAsia="Georgia" w:hAnsi="Georgia"/>
          <w:i w:val="1"/>
          <w:iCs w:val="1"/>
          <w:color w:val="666666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3366"/>
          <w:rtl w:val="0"/>
        </w:rPr>
        <w:t xml:space="preserve">Fenotipo Clinico (HPO):</w:t>
      </w:r>
      <w:r w:rsidDel="00000000" w:rsidR="00000000" w:rsidRPr="00000000">
        <w:rPr>
          <w:rFonts w:ascii="Georgia" w:cs="Georgia" w:eastAsia="Georgia" w:hAnsi="Georgia"/>
          <w:color w:val="2c1e1a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i w:val="1"/>
          <w:iCs w:val="1"/>
          <w:color w:val="666666"/>
          <w:rtl w:val="0"/>
        </w:rPr>
        <w:t xml:space="preserve">[Utilizzare nomenclature standard HPO. Includere dati su imaging, esami biochimici e decorso clinico.]</w:t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pBdr>
          <w:bottom w:color="6b2d30" w:space="3" w:sz="15" w:val="single"/>
        </w:pBdr>
        <w:spacing w:after="220" w:before="600" w:lineRule="auto"/>
        <w:rPr>
          <w:rFonts w:ascii="Georgia" w:cs="Georgia" w:eastAsia="Georgia" w:hAnsi="Georgia"/>
          <w:b w:val="1"/>
          <w:bCs w:val="1"/>
          <w:color w:val="003366"/>
          <w:sz w:val="26"/>
          <w:szCs w:val="26"/>
        </w:rPr>
      </w:pPr>
      <w:bookmarkStart w:colFirst="0" w:colLast="0" w:name="_h71txpdffxd8" w:id="4"/>
      <w:bookmarkEnd w:id="4"/>
      <w:r w:rsidDel="00000000" w:rsidR="00000000" w:rsidRPr="00000000">
        <w:rPr>
          <w:rFonts w:ascii="Georgia" w:cs="Georgia" w:eastAsia="Georgia" w:hAnsi="Georgia"/>
          <w:b w:val="1"/>
          <w:bCs w:val="1"/>
          <w:color w:val="003366"/>
          <w:sz w:val="26"/>
          <w:szCs w:val="26"/>
          <w:rtl w:val="0"/>
        </w:rPr>
        <w:t xml:space="preserve">3. Materiali e Metodi (Analisi Genomica… )</w:t>
      </w:r>
    </w:p>
    <w:p w:rsidR="00000000" w:rsidDel="00000000" w:rsidP="00000000" w:rsidRDefault="00000000" w:rsidRPr="00000000" w14:paraId="0000000F">
      <w:pPr>
        <w:spacing w:after="220" w:before="220" w:lineRule="auto"/>
        <w:rPr>
          <w:rFonts w:ascii="Georgia" w:cs="Georgia" w:eastAsia="Georgia" w:hAnsi="Georgia"/>
          <w:color w:val="2c1e1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pBdr>
          <w:bottom w:color="6b2d30" w:space="3" w:sz="15" w:val="single"/>
        </w:pBdr>
        <w:spacing w:after="220" w:before="600" w:lineRule="auto"/>
        <w:rPr>
          <w:rFonts w:ascii="Georgia" w:cs="Georgia" w:eastAsia="Georgia" w:hAnsi="Georgia"/>
          <w:b w:val="1"/>
          <w:bCs w:val="1"/>
          <w:color w:val="003366"/>
          <w:sz w:val="26"/>
          <w:szCs w:val="26"/>
        </w:rPr>
      </w:pPr>
      <w:bookmarkStart w:colFirst="0" w:colLast="0" w:name="_faex94i6sw8y" w:id="5"/>
      <w:bookmarkEnd w:id="5"/>
      <w:r w:rsidDel="00000000" w:rsidR="00000000" w:rsidRPr="00000000">
        <w:rPr>
          <w:rFonts w:ascii="Georgia" w:cs="Georgia" w:eastAsia="Georgia" w:hAnsi="Georgia"/>
          <w:b w:val="1"/>
          <w:bCs w:val="1"/>
          <w:color w:val="003366"/>
          <w:sz w:val="26"/>
          <w:szCs w:val="26"/>
          <w:rtl w:val="0"/>
        </w:rPr>
        <w:t xml:space="preserve">4. Discussione</w:t>
      </w:r>
    </w:p>
    <w:p w:rsidR="00000000" w:rsidDel="00000000" w:rsidP="00000000" w:rsidRDefault="00000000" w:rsidRPr="00000000" w14:paraId="00000011">
      <w:pPr>
        <w:spacing w:after="220" w:before="220" w:lineRule="auto"/>
        <w:rPr>
          <w:rFonts w:ascii="Georgia" w:cs="Georgia" w:eastAsia="Georgia" w:hAnsi="Georgia"/>
          <w:i w:val="1"/>
          <w:iCs w:val="1"/>
          <w:color w:val="666666"/>
        </w:rPr>
      </w:pPr>
      <w:r w:rsidDel="00000000" w:rsidR="00000000" w:rsidRPr="00000000">
        <w:rPr>
          <w:rFonts w:ascii="Georgia" w:cs="Georgia" w:eastAsia="Georgia" w:hAnsi="Georgia"/>
          <w:i w:val="1"/>
          <w:iCs w:val="1"/>
          <w:color w:val="666666"/>
          <w:rtl w:val="0"/>
        </w:rPr>
        <w:t xml:space="preserve">[Interpretazione dei dati molecolari e confronto con la letteratura mondiale.]</w:t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pBdr>
          <w:bottom w:color="6b2d30" w:space="3" w:sz="15" w:val="single"/>
        </w:pBdr>
        <w:spacing w:after="220" w:before="600" w:lineRule="auto"/>
        <w:rPr>
          <w:rFonts w:ascii="Georgia" w:cs="Georgia" w:eastAsia="Georgia" w:hAnsi="Georgia"/>
          <w:b w:val="1"/>
          <w:bCs w:val="1"/>
          <w:color w:val="003366"/>
          <w:sz w:val="26"/>
          <w:szCs w:val="26"/>
        </w:rPr>
      </w:pPr>
      <w:bookmarkStart w:colFirst="0" w:colLast="0" w:name="_ux6s2ddx9gow" w:id="6"/>
      <w:bookmarkEnd w:id="6"/>
      <w:r w:rsidDel="00000000" w:rsidR="00000000" w:rsidRPr="00000000">
        <w:rPr>
          <w:rFonts w:ascii="Georgia" w:cs="Georgia" w:eastAsia="Georgia" w:hAnsi="Georgia"/>
          <w:b w:val="1"/>
          <w:bCs w:val="1"/>
          <w:color w:val="003366"/>
          <w:sz w:val="26"/>
          <w:szCs w:val="26"/>
          <w:rtl w:val="0"/>
        </w:rPr>
        <w:t xml:space="preserve">5. Conclusioni</w:t>
      </w:r>
    </w:p>
    <w:p w:rsidR="00000000" w:rsidDel="00000000" w:rsidP="00000000" w:rsidRDefault="00000000" w:rsidRPr="00000000" w14:paraId="00000013">
      <w:pPr>
        <w:spacing w:after="220" w:before="220" w:lineRule="auto"/>
        <w:rPr>
          <w:rFonts w:ascii="Georgia" w:cs="Georgia" w:eastAsia="Georgia" w:hAnsi="Georgia"/>
          <w:i w:val="1"/>
          <w:iCs w:val="1"/>
          <w:color w:val="666666"/>
        </w:rPr>
      </w:pPr>
      <w:r w:rsidDel="00000000" w:rsidR="00000000" w:rsidRPr="00000000">
        <w:rPr>
          <w:rFonts w:ascii="Georgia" w:cs="Georgia" w:eastAsia="Georgia" w:hAnsi="Georgia"/>
          <w:i w:val="1"/>
          <w:iCs w:val="1"/>
          <w:color w:val="666666"/>
          <w:rtl w:val="0"/>
        </w:rPr>
        <w:t xml:space="preserve">[Sintesi finale sull'importanza della diagnosi per il management clinico.]</w:t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pBdr>
          <w:bottom w:color="6b2d30" w:space="3" w:sz="15" w:val="single"/>
        </w:pBdr>
        <w:spacing w:after="220" w:before="600" w:lineRule="auto"/>
        <w:rPr>
          <w:rFonts w:ascii="Georgia" w:cs="Georgia" w:eastAsia="Georgia" w:hAnsi="Georgia"/>
          <w:b w:val="1"/>
          <w:bCs w:val="1"/>
          <w:color w:val="003366"/>
          <w:sz w:val="26"/>
          <w:szCs w:val="26"/>
        </w:rPr>
      </w:pPr>
      <w:bookmarkStart w:colFirst="0" w:colLast="0" w:name="_6p8b0lc528pw" w:id="7"/>
      <w:bookmarkEnd w:id="7"/>
      <w:r w:rsidDel="00000000" w:rsidR="00000000" w:rsidRPr="00000000">
        <w:rPr>
          <w:rFonts w:ascii="Georgia" w:cs="Georgia" w:eastAsia="Georgia" w:hAnsi="Georgia"/>
          <w:b w:val="1"/>
          <w:bCs w:val="1"/>
          <w:color w:val="003366"/>
          <w:sz w:val="26"/>
          <w:szCs w:val="26"/>
          <w:rtl w:val="0"/>
        </w:rPr>
        <w:t xml:space="preserve">6. Iconografia (Foto, Immagini e Tabelle)</w:t>
      </w:r>
    </w:p>
    <w:p w:rsidR="00000000" w:rsidDel="00000000" w:rsidP="00000000" w:rsidRDefault="00000000" w:rsidRPr="00000000" w14:paraId="00000015">
      <w:pPr>
        <w:shd w:fill="f4f7f9" w:val="clear"/>
        <w:spacing w:after="300" w:before="300" w:lineRule="auto"/>
        <w:jc w:val="center"/>
        <w:rPr>
          <w:rFonts w:ascii="Georgia" w:cs="Georgia" w:eastAsia="Georgia" w:hAnsi="Georgia"/>
          <w:b w:val="1"/>
          <w:bCs w:val="1"/>
          <w:color w:val="003366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3366"/>
          <w:rtl w:val="0"/>
        </w:rPr>
        <w:t xml:space="preserve">[ FIGURA 1: Inserire qui l'Immagine del Logo, Foto Clinica o RM del Paziente ]</w:t>
      </w:r>
    </w:p>
    <w:p w:rsidR="00000000" w:rsidDel="00000000" w:rsidP="00000000" w:rsidRDefault="00000000" w:rsidRPr="00000000" w14:paraId="00000016">
      <w:pPr>
        <w:shd w:fill="fef1f1" w:val="clear"/>
        <w:spacing w:after="300" w:before="300" w:lineRule="auto"/>
        <w:jc w:val="center"/>
        <w:rPr>
          <w:rFonts w:ascii="Georgia" w:cs="Georgia" w:eastAsia="Georgia" w:hAnsi="Georgia"/>
          <w:b w:val="1"/>
          <w:bCs w:val="1"/>
          <w:color w:val="003366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3366"/>
          <w:rtl w:val="0"/>
        </w:rPr>
        <w:t xml:space="preserve">[ TABELLA 1: Dati varianti e Score di patogenicità ]</w:t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pBdr>
          <w:bottom w:color="003366" w:space="3" w:sz="15" w:val="single"/>
        </w:pBdr>
        <w:spacing w:after="220" w:before="600" w:lineRule="auto"/>
        <w:rPr>
          <w:rFonts w:ascii="Georgia" w:cs="Georgia" w:eastAsia="Georgia" w:hAnsi="Georgia"/>
          <w:b w:val="1"/>
          <w:bCs w:val="1"/>
          <w:color w:val="6b2d30"/>
          <w:sz w:val="26"/>
          <w:szCs w:val="26"/>
        </w:rPr>
      </w:pPr>
      <w:bookmarkStart w:colFirst="0" w:colLast="0" w:name="_bcwqa6wpuwlr" w:id="8"/>
      <w:bookmarkEnd w:id="8"/>
      <w:r w:rsidDel="00000000" w:rsidR="00000000" w:rsidRPr="00000000">
        <w:rPr>
          <w:rFonts w:ascii="Georgia" w:cs="Georgia" w:eastAsia="Georgia" w:hAnsi="Georgia"/>
          <w:b w:val="1"/>
          <w:bCs w:val="1"/>
          <w:color w:val="6b2d30"/>
          <w:sz w:val="26"/>
          <w:szCs w:val="26"/>
          <w:rtl w:val="0"/>
        </w:rPr>
        <w:t xml:space="preserve">7. La Voce del Paziente (Patient Perspective)</w:t>
      </w:r>
    </w:p>
    <w:p w:rsidR="00000000" w:rsidDel="00000000" w:rsidP="00000000" w:rsidRDefault="00000000" w:rsidRPr="00000000" w14:paraId="00000018">
      <w:pPr>
        <w:shd w:fill="fdf5f5" w:val="clear"/>
        <w:spacing w:after="460" w:before="460" w:lineRule="auto"/>
        <w:rPr>
          <w:rFonts w:ascii="Georgia" w:cs="Georgia" w:eastAsia="Georgia" w:hAnsi="Georgia"/>
          <w:i w:val="1"/>
          <w:iCs w:val="1"/>
          <w:color w:val="444444"/>
        </w:rPr>
      </w:pPr>
      <w:r w:rsidDel="00000000" w:rsidR="00000000" w:rsidRPr="00000000">
        <w:rPr>
          <w:rFonts w:ascii="Georgia" w:cs="Georgia" w:eastAsia="Georgia" w:hAnsi="Georgia"/>
          <w:i w:val="1"/>
          <w:iCs w:val="1"/>
          <w:color w:val="444444"/>
          <w:rtl w:val="0"/>
        </w:rPr>
        <w:t xml:space="preserve">"</w:t>
      </w:r>
      <w:r w:rsidDel="00000000" w:rsidR="00000000" w:rsidRPr="00000000">
        <w:rPr>
          <w:rFonts w:ascii="Georgia" w:cs="Georgia" w:eastAsia="Georgia" w:hAnsi="Georgia"/>
          <w:i w:val="1"/>
          <w:iCs w:val="1"/>
          <w:color w:val="666666"/>
          <w:rtl w:val="0"/>
        </w:rPr>
        <w:t xml:space="preserve">[Inserire qui la testimonianza diretta del paziente o dei familiari sulla loro odissea diagnostica.]</w:t>
      </w:r>
      <w:r w:rsidDel="00000000" w:rsidR="00000000" w:rsidRPr="00000000">
        <w:rPr>
          <w:rFonts w:ascii="Georgia" w:cs="Georgia" w:eastAsia="Georgia" w:hAnsi="Georgia"/>
          <w:i w:val="1"/>
          <w:iCs w:val="1"/>
          <w:color w:val="444444"/>
          <w:rtl w:val="0"/>
        </w:rPr>
        <w:t xml:space="preserve">"</w:t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pBdr>
          <w:bottom w:color="6b2d30" w:space="3" w:sz="15" w:val="single"/>
        </w:pBdr>
        <w:spacing w:after="220" w:before="600" w:lineRule="auto"/>
        <w:rPr>
          <w:rFonts w:ascii="Georgia" w:cs="Georgia" w:eastAsia="Georgia" w:hAnsi="Georgia"/>
          <w:b w:val="1"/>
          <w:bCs w:val="1"/>
          <w:color w:val="003366"/>
          <w:sz w:val="26"/>
          <w:szCs w:val="26"/>
        </w:rPr>
      </w:pPr>
      <w:bookmarkStart w:colFirst="0" w:colLast="0" w:name="_nfzmybenmgkd" w:id="9"/>
      <w:bookmarkEnd w:id="9"/>
      <w:r w:rsidDel="00000000" w:rsidR="00000000" w:rsidRPr="00000000">
        <w:rPr>
          <w:rFonts w:ascii="Georgia" w:cs="Georgia" w:eastAsia="Georgia" w:hAnsi="Georgia"/>
          <w:b w:val="1"/>
          <w:bCs w:val="1"/>
          <w:color w:val="003366"/>
          <w:sz w:val="26"/>
          <w:szCs w:val="26"/>
          <w:rtl w:val="0"/>
        </w:rPr>
        <w:t xml:space="preserve">8. Identificativo Univoco gETIKA (gETIKA ID)</w:t>
      </w:r>
    </w:p>
    <w:p w:rsidR="00000000" w:rsidDel="00000000" w:rsidP="00000000" w:rsidRDefault="00000000" w:rsidRPr="00000000" w14:paraId="0000001A">
      <w:pPr>
        <w:shd w:fill="f0f4f8" w:val="clear"/>
        <w:spacing w:after="460" w:before="460" w:lineRule="auto"/>
        <w:jc w:val="center"/>
        <w:rPr>
          <w:rFonts w:ascii="Georgia" w:cs="Georgia" w:eastAsia="Georgia" w:hAnsi="Georgia"/>
          <w:b w:val="1"/>
          <w:bCs w:val="1"/>
          <w:i w:val="1"/>
          <w:iCs w:val="1"/>
          <w:color w:val="666666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3366"/>
          <w:sz w:val="28"/>
          <w:szCs w:val="28"/>
          <w:rtl w:val="0"/>
        </w:rPr>
        <w:t xml:space="preserve">gETIKA ID: 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1"/>
          <w:iCs w:val="1"/>
          <w:color w:val="666666"/>
          <w:sz w:val="28"/>
          <w:szCs w:val="28"/>
          <w:rtl w:val="0"/>
        </w:rPr>
        <w:t xml:space="preserve">[GSJ-2026-XXXX]</w:t>
      </w:r>
    </w:p>
    <w:p w:rsidR="00000000" w:rsidDel="00000000" w:rsidP="00000000" w:rsidRDefault="00000000" w:rsidRPr="00000000" w14:paraId="0000001B">
      <w:pPr>
        <w:shd w:fill="f0f4f8" w:val="clear"/>
        <w:spacing w:after="660" w:before="620" w:lineRule="auto"/>
        <w:jc w:val="center"/>
        <w:rPr>
          <w:rFonts w:ascii="Georgia" w:cs="Georgia" w:eastAsia="Georgia" w:hAnsi="Georgia"/>
          <w:i w:val="1"/>
          <w:iCs w:val="1"/>
          <w:color w:val="555555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i w:val="1"/>
          <w:iCs w:val="1"/>
          <w:color w:val="555555"/>
          <w:sz w:val="20"/>
          <w:szCs w:val="20"/>
          <w:rtl w:val="0"/>
        </w:rPr>
        <w:t xml:space="preserve">Al presente manoscritto è associato un identificativo univoco che ne permette l'integrazione progressiva all'interno del database del Motore gETIKA per future analisi comparative e predizioni molecolari SOTA.</w:t>
      </w:r>
    </w:p>
    <w:p w:rsidR="00000000" w:rsidDel="00000000" w:rsidP="00000000" w:rsidRDefault="00000000" w:rsidRPr="00000000" w14:paraId="0000001C">
      <w:pPr>
        <w:pStyle w:val="Heading3"/>
        <w:keepNext w:val="0"/>
        <w:keepLines w:val="0"/>
        <w:pBdr>
          <w:bottom w:color="6b2d30" w:space="3" w:sz="15" w:val="single"/>
        </w:pBdr>
        <w:spacing w:after="220" w:before="600" w:lineRule="auto"/>
        <w:rPr>
          <w:rFonts w:ascii="Georgia" w:cs="Georgia" w:eastAsia="Georgia" w:hAnsi="Georgia"/>
          <w:b w:val="1"/>
          <w:bCs w:val="1"/>
          <w:color w:val="003366"/>
          <w:sz w:val="26"/>
          <w:szCs w:val="26"/>
        </w:rPr>
      </w:pPr>
      <w:bookmarkStart w:colFirst="0" w:colLast="0" w:name="_clo62cky2ie3" w:id="10"/>
      <w:bookmarkEnd w:id="10"/>
      <w:r w:rsidDel="00000000" w:rsidR="00000000" w:rsidRPr="00000000">
        <w:rPr>
          <w:rFonts w:ascii="Georgia" w:cs="Georgia" w:eastAsia="Georgia" w:hAnsi="Georgia"/>
          <w:b w:val="1"/>
          <w:bCs w:val="1"/>
          <w:color w:val="003366"/>
          <w:sz w:val="26"/>
          <w:szCs w:val="26"/>
          <w:rtl w:val="0"/>
        </w:rPr>
        <w:t xml:space="preserve">Bibliografia</w:t>
      </w:r>
    </w:p>
    <w:p w:rsidR="00000000" w:rsidDel="00000000" w:rsidP="00000000" w:rsidRDefault="00000000" w:rsidRPr="00000000" w14:paraId="0000001D">
      <w:pPr>
        <w:spacing w:after="200" w:before="200" w:lineRule="auto"/>
        <w:rPr>
          <w:rFonts w:ascii="Georgia" w:cs="Georgia" w:eastAsia="Georgia" w:hAnsi="Georgia"/>
          <w:color w:val="333333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color w:val="333333"/>
          <w:sz w:val="20"/>
          <w:szCs w:val="20"/>
          <w:rtl w:val="0"/>
        </w:rPr>
        <w:t xml:space="preserve">1. Cognome N, et al. Titolo Articolo. </w:t>
      </w:r>
      <w:r w:rsidDel="00000000" w:rsidR="00000000" w:rsidRPr="00000000">
        <w:rPr>
          <w:rFonts w:ascii="Georgia" w:cs="Georgia" w:eastAsia="Georgia" w:hAnsi="Georgia"/>
          <w:i w:val="1"/>
          <w:iCs w:val="1"/>
          <w:color w:val="333333"/>
          <w:sz w:val="20"/>
          <w:szCs w:val="20"/>
          <w:rtl w:val="0"/>
        </w:rPr>
        <w:t xml:space="preserve">Journal Name</w:t>
      </w:r>
      <w:r w:rsidDel="00000000" w:rsidR="00000000" w:rsidRPr="00000000">
        <w:rPr>
          <w:rFonts w:ascii="Georgia" w:cs="Georgia" w:eastAsia="Georgia" w:hAnsi="Georgia"/>
          <w:color w:val="333333"/>
          <w:sz w:val="20"/>
          <w:szCs w:val="20"/>
          <w:rtl w:val="0"/>
        </w:rPr>
        <w:t xml:space="preserve">. Anno; Vol: Pag.</w:t>
      </w:r>
    </w:p>
    <w:p w:rsidR="00000000" w:rsidDel="00000000" w:rsidP="00000000" w:rsidRDefault="00000000" w:rsidRPr="00000000" w14:paraId="0000001E">
      <w:pPr>
        <w:pStyle w:val="Heading3"/>
        <w:keepNext w:val="0"/>
        <w:keepLines w:val="0"/>
        <w:pBdr>
          <w:bottom w:color="6b2d30" w:space="3" w:sz="15" w:val="single"/>
        </w:pBdr>
        <w:spacing w:after="220" w:before="600" w:lineRule="auto"/>
        <w:rPr>
          <w:rFonts w:ascii="Georgia" w:cs="Georgia" w:eastAsia="Georgia" w:hAnsi="Georgia"/>
          <w:b w:val="1"/>
          <w:bCs w:val="1"/>
          <w:color w:val="003366"/>
          <w:sz w:val="26"/>
          <w:szCs w:val="26"/>
        </w:rPr>
      </w:pPr>
      <w:bookmarkStart w:colFirst="0" w:colLast="0" w:name="_wolf9tlss3vh" w:id="11"/>
      <w:bookmarkEnd w:id="11"/>
      <w:r w:rsidDel="00000000" w:rsidR="00000000" w:rsidRPr="00000000">
        <w:rPr>
          <w:rFonts w:ascii="Georgia" w:cs="Georgia" w:eastAsia="Georgia" w:hAnsi="Georgia"/>
          <w:b w:val="1"/>
          <w:bCs w:val="1"/>
          <w:color w:val="003366"/>
          <w:sz w:val="26"/>
          <w:szCs w:val="26"/>
          <w:rtl w:val="0"/>
        </w:rPr>
        <w:t xml:space="preserve">Dichiarazioni</w:t>
      </w:r>
    </w:p>
    <w:p w:rsidR="00000000" w:rsidDel="00000000" w:rsidP="00000000" w:rsidRDefault="00000000" w:rsidRPr="00000000" w14:paraId="0000001F">
      <w:pPr>
        <w:spacing w:after="220" w:before="220" w:lineRule="auto"/>
        <w:rPr>
          <w:rFonts w:ascii="Georgia" w:cs="Georgia" w:eastAsia="Georgia" w:hAnsi="Georgia"/>
          <w:color w:val="2c1e1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3366"/>
          <w:rtl w:val="0"/>
        </w:rPr>
        <w:t xml:space="preserve">Consenso Informato:</w:t>
      </w:r>
      <w:r w:rsidDel="00000000" w:rsidR="00000000" w:rsidRPr="00000000">
        <w:rPr>
          <w:rFonts w:ascii="Georgia" w:cs="Georgia" w:eastAsia="Georgia" w:hAnsi="Georgia"/>
          <w:color w:val="2c1e1a"/>
          <w:rtl w:val="0"/>
        </w:rPr>
        <w:t xml:space="preserve"> Si dichiara che è stato ottenuto il consenso informato scritto per la pubblicazione di questo case report.</w:t>
      </w:r>
    </w:p>
    <w:p w:rsidR="00000000" w:rsidDel="00000000" w:rsidP="00000000" w:rsidRDefault="00000000" w:rsidRPr="00000000" w14:paraId="00000020">
      <w:pPr>
        <w:rPr>
          <w:color w:val="333333"/>
          <w:sz w:val="21"/>
          <w:szCs w:val="2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80" w:before="180" w:lineRule="auto"/>
        <w:jc w:val="center"/>
        <w:rPr>
          <w:rFonts w:ascii="Georgia" w:cs="Georgia" w:eastAsia="Georgia" w:hAnsi="Georgia"/>
          <w:color w:val="999999"/>
          <w:sz w:val="18"/>
          <w:szCs w:val="18"/>
        </w:rPr>
      </w:pPr>
      <w:r w:rsidDel="00000000" w:rsidR="00000000" w:rsidRPr="00000000">
        <w:rPr>
          <w:rFonts w:ascii="Georgia" w:cs="Georgia" w:eastAsia="Georgia" w:hAnsi="Georgia"/>
          <w:color w:val="999999"/>
          <w:sz w:val="18"/>
          <w:szCs w:val="18"/>
          <w:rtl w:val="0"/>
        </w:rPr>
        <w:t xml:space="preserve">© 2026 gETIKA Scientific Journal - All Rights Reserved</w:t>
      </w:r>
    </w:p>
    <w:p w:rsidR="00000000" w:rsidDel="00000000" w:rsidP="00000000" w:rsidRDefault="00000000" w:rsidRPr="00000000" w14:paraId="00000022">
      <w:pPr>
        <w:rPr>
          <w:b w:val="1"/>
          <w:bCs w:val="1"/>
          <w:color w:val="856404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